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69118AA2" w:rsidR="00F35E3F" w:rsidRPr="00BC700C" w:rsidRDefault="00AA171B" w:rsidP="004923E8">
      <w:pPr>
        <w:ind w:left="5387" w:right="-1"/>
        <w:jc w:val="center"/>
        <w:rPr>
          <w:szCs w:val="28"/>
        </w:rPr>
      </w:pPr>
      <w:r>
        <w:rPr>
          <w:szCs w:val="28"/>
        </w:rPr>
        <w:t>ПРИЛОЖЕНИЕ  3</w:t>
      </w:r>
    </w:p>
    <w:p w14:paraId="2F9B3D7E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4923E8">
      <w:pPr>
        <w:pStyle w:val="a3"/>
        <w:tabs>
          <w:tab w:val="clear" w:pos="4153"/>
          <w:tab w:val="clear" w:pos="8306"/>
        </w:tabs>
        <w:ind w:left="5387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A0D3CA9" w14:textId="5D9EDAF4" w:rsidR="00D06F95" w:rsidRPr="006D5F04" w:rsidRDefault="00DA56D9" w:rsidP="00626AF2">
      <w:pPr>
        <w:pStyle w:val="a3"/>
        <w:tabs>
          <w:tab w:val="clear" w:pos="4153"/>
          <w:tab w:val="clear" w:pos="8306"/>
        </w:tabs>
        <w:jc w:val="both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0F0066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626AF2">
        <w:rPr>
          <w:b/>
          <w:szCs w:val="28"/>
        </w:rPr>
        <w:br/>
      </w:r>
      <w:r w:rsidRPr="006D5F04">
        <w:rPr>
          <w:b/>
          <w:szCs w:val="28"/>
        </w:rPr>
        <w:t>и объектов капитального строительства, которые могут быть выбраны  при реализации решения о комплексном развитии территории жилой застройки</w:t>
      </w:r>
      <w:r w:rsidRPr="006D5F04">
        <w:rPr>
          <w:b/>
        </w:rPr>
        <w:t xml:space="preserve"> </w:t>
      </w:r>
      <w:r w:rsidRPr="006D5F04">
        <w:rPr>
          <w:b/>
          <w:szCs w:val="28"/>
        </w:rPr>
        <w:t xml:space="preserve">городского округа "Город Архангельск" </w:t>
      </w:r>
      <w:r w:rsidR="00F35E3F" w:rsidRPr="00AE7534">
        <w:rPr>
          <w:b/>
          <w:szCs w:val="28"/>
        </w:rPr>
        <w:t xml:space="preserve">в границах части элемента планировочной структуры: </w:t>
      </w:r>
      <w:r w:rsidR="00C21A1A" w:rsidRPr="00C21A1A">
        <w:rPr>
          <w:b/>
          <w:szCs w:val="28"/>
        </w:rPr>
        <w:t xml:space="preserve">ул. Г. Суфтина, </w:t>
      </w:r>
      <w:r w:rsidR="00626AF2">
        <w:rPr>
          <w:b/>
          <w:szCs w:val="28"/>
        </w:rPr>
        <w:br/>
      </w:r>
      <w:r w:rsidR="00C21A1A" w:rsidRPr="00C21A1A">
        <w:rPr>
          <w:b/>
          <w:szCs w:val="28"/>
        </w:rPr>
        <w:t>ул. Р</w:t>
      </w:r>
      <w:r w:rsidR="00626AF2">
        <w:rPr>
          <w:b/>
          <w:szCs w:val="28"/>
        </w:rPr>
        <w:t xml:space="preserve">озы Люксембург, ул. Котласская, </w:t>
      </w:r>
      <w:r w:rsidR="00C21A1A" w:rsidRPr="00C21A1A">
        <w:rPr>
          <w:b/>
          <w:szCs w:val="28"/>
        </w:rPr>
        <w:t>ул. Выучейского</w:t>
      </w:r>
      <w:r w:rsidRPr="006D5F04">
        <w:rPr>
          <w:b/>
          <w:szCs w:val="28"/>
        </w:rPr>
        <w:t xml:space="preserve">, а также предельные параметры разрешенного строительства, реконструкции объектов капитального строительства </w:t>
      </w:r>
      <w:r w:rsidR="00F35E3F" w:rsidRPr="00AE7534">
        <w:rPr>
          <w:b/>
          <w:szCs w:val="28"/>
        </w:rPr>
        <w:t xml:space="preserve">в границах части элемента планировочной структуры: </w:t>
      </w:r>
      <w:r w:rsidR="00C21A1A" w:rsidRPr="00C21A1A">
        <w:rPr>
          <w:b/>
          <w:szCs w:val="28"/>
        </w:rPr>
        <w:t>ул</w:t>
      </w:r>
      <w:proofErr w:type="gramEnd"/>
      <w:r w:rsidR="00C21A1A" w:rsidRPr="00C21A1A">
        <w:rPr>
          <w:b/>
          <w:szCs w:val="28"/>
        </w:rPr>
        <w:t>. Г</w:t>
      </w:r>
      <w:r w:rsidR="00626AF2">
        <w:rPr>
          <w:b/>
          <w:szCs w:val="28"/>
        </w:rPr>
        <w:t>. Суфтина, ул. Розы Люксембург,</w:t>
      </w:r>
      <w:r w:rsidR="00626AF2">
        <w:rPr>
          <w:b/>
          <w:szCs w:val="28"/>
        </w:rPr>
        <w:br/>
      </w:r>
      <w:r w:rsidR="00C21A1A" w:rsidRPr="00C21A1A">
        <w:rPr>
          <w:b/>
          <w:szCs w:val="28"/>
        </w:rPr>
        <w:t>ул. Котласская, ул. Выучейского</w:t>
      </w:r>
    </w:p>
    <w:p w14:paraId="282C2638" w14:textId="77777777" w:rsidR="0025580D" w:rsidRDefault="0025580D" w:rsidP="00DA56D9">
      <w:pPr>
        <w:pStyle w:val="a3"/>
        <w:jc w:val="center"/>
        <w:rPr>
          <w:szCs w:val="28"/>
        </w:rPr>
      </w:pP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1984"/>
      </w:tblGrid>
      <w:tr w:rsidR="0025580D" w:rsidRPr="003A51D2" w14:paraId="2DA5CF7C" w14:textId="77777777" w:rsidTr="00626AF2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3E84E44D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14:paraId="39902070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879BC00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626AF2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6A881836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1200 кв. м. </w:t>
            </w:r>
          </w:p>
          <w:p w14:paraId="7EFE211D" w14:textId="77777777" w:rsidR="00633725" w:rsidRDefault="00633725" w:rsidP="00633725">
            <w:pPr>
              <w:pStyle w:val="a3"/>
              <w:jc w:val="both"/>
              <w:rPr>
                <w:szCs w:val="28"/>
              </w:rPr>
            </w:pPr>
            <w:r w:rsidRPr="00633725">
              <w:rPr>
                <w:szCs w:val="28"/>
              </w:rPr>
              <w:t>Максимальные размеры земельного участка определяются проектом планировки территории и проектом межевания территории в соответствии с этапами реализации.</w:t>
            </w:r>
          </w:p>
          <w:p w14:paraId="158B4E3D" w14:textId="76494866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541267D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1FBD29E" w14:textId="6126FB7F" w:rsidR="000D303B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373485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26A35B8" w14:textId="77777777" w:rsidTr="00626AF2">
        <w:tc>
          <w:tcPr>
            <w:tcW w:w="2376" w:type="dxa"/>
          </w:tcPr>
          <w:p w14:paraId="53832B7F" w14:textId="11CA0FE0" w:rsidR="0025580D" w:rsidRPr="003A51D2" w:rsidRDefault="000C71A0" w:rsidP="00EE3B8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387" w:type="dxa"/>
          </w:tcPr>
          <w:p w14:paraId="122ADB35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1500 кв. м. </w:t>
            </w:r>
          </w:p>
          <w:p w14:paraId="344A35F8" w14:textId="77777777" w:rsidR="00633725" w:rsidRPr="00050037" w:rsidRDefault="00633725" w:rsidP="00633725">
            <w:pPr>
              <w:pStyle w:val="a3"/>
              <w:jc w:val="both"/>
              <w:rPr>
                <w:szCs w:val="28"/>
              </w:rPr>
            </w:pPr>
            <w:r w:rsidRPr="00265CA2">
              <w:rPr>
                <w:szCs w:val="28"/>
              </w:rPr>
              <w:t xml:space="preserve">Максимальные размеры земельного участка определяются проектом планировки территории и проектом межевания территории в соответствии с </w:t>
            </w:r>
            <w:r w:rsidRPr="00265CA2">
              <w:rPr>
                <w:szCs w:val="28"/>
              </w:rPr>
              <w:lastRenderedPageBreak/>
              <w:t>этапами реализации</w:t>
            </w:r>
            <w:r w:rsidRPr="00050037">
              <w:rPr>
                <w:szCs w:val="28"/>
              </w:rPr>
              <w:t>.</w:t>
            </w:r>
          </w:p>
          <w:p w14:paraId="4DAEA61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0273C0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3C372A7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14:paraId="2B65FBF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16.</w:t>
            </w:r>
          </w:p>
          <w:p w14:paraId="0280048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60 м.</w:t>
            </w:r>
          </w:p>
          <w:p w14:paraId="6A2893C8" w14:textId="043B7C8E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0FF38DB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31BA4808" w14:textId="0EEBF5BA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2.6</w:t>
            </w:r>
          </w:p>
        </w:tc>
      </w:tr>
      <w:tr w:rsidR="0025580D" w:rsidRPr="003A51D2" w14:paraId="59CD276D" w14:textId="77777777" w:rsidTr="00626AF2">
        <w:tc>
          <w:tcPr>
            <w:tcW w:w="2376" w:type="dxa"/>
          </w:tcPr>
          <w:p w14:paraId="4F9BB360" w14:textId="08C03014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Бытовое обслуживание</w:t>
            </w:r>
          </w:p>
        </w:tc>
        <w:tc>
          <w:tcPr>
            <w:tcW w:w="5387" w:type="dxa"/>
          </w:tcPr>
          <w:p w14:paraId="1537B7A8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14:paraId="158D5E5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6B69A27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E8B53F0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521FFB2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этажей – 8 </w:t>
            </w:r>
          </w:p>
          <w:p w14:paraId="2FF3B0C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233D5A6B" w14:textId="32D1D4C7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3.3</w:t>
            </w:r>
          </w:p>
        </w:tc>
      </w:tr>
      <w:tr w:rsidR="0025580D" w:rsidRPr="003A51D2" w14:paraId="1375C3EC" w14:textId="77777777" w:rsidTr="00626AF2">
        <w:tc>
          <w:tcPr>
            <w:tcW w:w="2376" w:type="dxa"/>
          </w:tcPr>
          <w:p w14:paraId="2E6E739D" w14:textId="4753D40A" w:rsidR="0025580D" w:rsidRPr="003A51D2" w:rsidRDefault="00BF15F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Образование и просвещение</w:t>
            </w:r>
          </w:p>
        </w:tc>
        <w:tc>
          <w:tcPr>
            <w:tcW w:w="5387" w:type="dxa"/>
          </w:tcPr>
          <w:p w14:paraId="2D926E1F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6597658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до 100 мест – 44 кв. м на место;</w:t>
            </w:r>
          </w:p>
          <w:p w14:paraId="7C1E5303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свыше 100 мест – 38 кв. м на место.</w:t>
            </w:r>
          </w:p>
          <w:p w14:paraId="3263A708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40BAB02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 до 400 учащихся – 55 кв. м на учащегося;</w:t>
            </w:r>
          </w:p>
          <w:p w14:paraId="3EAC420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400 до 500 учащихся – 65 кв. м на учащегося;</w:t>
            </w:r>
          </w:p>
          <w:p w14:paraId="716E836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500 до 600 учащихся – 55 кв. м на учащегося;</w:t>
            </w:r>
          </w:p>
          <w:p w14:paraId="37B4C7D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600 до 800 учащихся – 45 кв. м на учащегося;</w:t>
            </w:r>
          </w:p>
          <w:p w14:paraId="2D64260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от 800 до 1100 учащихся – 36 кв. м на учащегося;</w:t>
            </w:r>
          </w:p>
          <w:p w14:paraId="7614A67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1100 до 1500 учащихся – 23 кв. м на учащегося;</w:t>
            </w:r>
          </w:p>
          <w:p w14:paraId="1143636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1500 до 2000 учащихся – 18 кв. м на учащегося;</w:t>
            </w:r>
          </w:p>
          <w:p w14:paraId="6149FCA0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свыше 2000 учащихся – 16 кв. м на учащегося.</w:t>
            </w:r>
          </w:p>
          <w:p w14:paraId="6E6D7085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77829BD1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8A0AAB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76C2302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12BF3EA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E5620E8" w14:textId="4DD3AD3D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9393A13" w14:textId="75FA6616" w:rsidR="0025580D" w:rsidRPr="003A51D2" w:rsidRDefault="00BF15F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3,5</w:t>
            </w:r>
          </w:p>
        </w:tc>
      </w:tr>
      <w:tr w:rsidR="0025580D" w:rsidRPr="003A51D2" w14:paraId="63791EC1" w14:textId="77777777" w:rsidTr="00626AF2">
        <w:tc>
          <w:tcPr>
            <w:tcW w:w="2376" w:type="dxa"/>
          </w:tcPr>
          <w:p w14:paraId="27E9E01F" w14:textId="24F10B9A" w:rsidR="0025580D" w:rsidRPr="003A51D2" w:rsidRDefault="00DF0AEF" w:rsidP="00BF15FB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Обеспечение внутреннего правопорядка</w:t>
            </w:r>
          </w:p>
        </w:tc>
        <w:tc>
          <w:tcPr>
            <w:tcW w:w="5387" w:type="dxa"/>
          </w:tcPr>
          <w:p w14:paraId="3E67D41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03F480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до 3 машин – 5000 кв. м;</w:t>
            </w:r>
          </w:p>
          <w:p w14:paraId="06B9E7D8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от 4 до 6 машин – 9000 кв. м;</w:t>
            </w:r>
          </w:p>
          <w:p w14:paraId="24FFF3A8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от 8 до 10 машин – 18 000 кв. м.</w:t>
            </w:r>
          </w:p>
          <w:p w14:paraId="0A3331A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6903867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подлежат установлению.</w:t>
            </w:r>
          </w:p>
          <w:p w14:paraId="4749632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56EDC83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14:paraId="690E70A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6A0448B9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4166D8CB" w:rsidR="0025580D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8.3</w:t>
            </w:r>
          </w:p>
        </w:tc>
      </w:tr>
      <w:tr w:rsidR="0025580D" w:rsidRPr="003A51D2" w14:paraId="652BF023" w14:textId="77777777" w:rsidTr="00626AF2">
        <w:tc>
          <w:tcPr>
            <w:tcW w:w="2376" w:type="dxa"/>
          </w:tcPr>
          <w:p w14:paraId="389DC0EF" w14:textId="1AEA7426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Магазины</w:t>
            </w:r>
          </w:p>
        </w:tc>
        <w:tc>
          <w:tcPr>
            <w:tcW w:w="5387" w:type="dxa"/>
          </w:tcPr>
          <w:p w14:paraId="3EB57B7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14:paraId="534F8091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2C0414D1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39F5D1C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</w:t>
            </w:r>
          </w:p>
          <w:p w14:paraId="03C3C41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084602F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6FF5D1B" w14:textId="00ED87F2" w:rsidR="00DD22E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4.4</w:t>
            </w:r>
          </w:p>
        </w:tc>
      </w:tr>
      <w:tr w:rsidR="0025580D" w:rsidRPr="003A51D2" w14:paraId="4E14B6E4" w14:textId="77777777" w:rsidTr="00626AF2">
        <w:tc>
          <w:tcPr>
            <w:tcW w:w="2376" w:type="dxa"/>
          </w:tcPr>
          <w:p w14:paraId="61A86C38" w14:textId="361EBBD4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Общественное питание</w:t>
            </w:r>
          </w:p>
        </w:tc>
        <w:tc>
          <w:tcPr>
            <w:tcW w:w="5387" w:type="dxa"/>
          </w:tcPr>
          <w:p w14:paraId="5C6C776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участка:</w:t>
            </w:r>
          </w:p>
          <w:p w14:paraId="482D434B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до 100 – 0,2 га на объект;</w:t>
            </w:r>
          </w:p>
          <w:p w14:paraId="0B7B79C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100 до 150 – 0,15 га на объект;</w:t>
            </w:r>
          </w:p>
          <w:p w14:paraId="1AFB7F7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150 – 0,1 га на объект;</w:t>
            </w:r>
          </w:p>
          <w:p w14:paraId="3D56C11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443A71A9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127463A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2ABDCCC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4E65C07D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54C83B4" w14:textId="30965F37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4.6</w:t>
            </w:r>
          </w:p>
        </w:tc>
      </w:tr>
      <w:tr w:rsidR="007E3A62" w:rsidRPr="003A51D2" w14:paraId="70C6889C" w14:textId="77777777" w:rsidTr="00626AF2">
        <w:tc>
          <w:tcPr>
            <w:tcW w:w="2376" w:type="dxa"/>
          </w:tcPr>
          <w:p w14:paraId="62F068FF" w14:textId="72C80192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Отдых (рекреация)</w:t>
            </w:r>
          </w:p>
        </w:tc>
        <w:tc>
          <w:tcPr>
            <w:tcW w:w="5387" w:type="dxa"/>
          </w:tcPr>
          <w:p w14:paraId="4FBE128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не подлежит установлению.</w:t>
            </w:r>
          </w:p>
          <w:p w14:paraId="49DAA20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6387F66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7205EA1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67F39362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0669F4A4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Предельная высота объекта – не подлежит </w:t>
            </w:r>
            <w:r w:rsidRPr="003A51D2">
              <w:rPr>
                <w:szCs w:val="28"/>
              </w:rPr>
              <w:lastRenderedPageBreak/>
              <w:t>установлению.</w:t>
            </w:r>
          </w:p>
          <w:p w14:paraId="3BF8F28D" w14:textId="29DAE97B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5.0</w:t>
            </w:r>
          </w:p>
        </w:tc>
      </w:tr>
      <w:tr w:rsidR="007E3A62" w:rsidRPr="003A51D2" w14:paraId="4F490E18" w14:textId="77777777" w:rsidTr="00626AF2">
        <w:tc>
          <w:tcPr>
            <w:tcW w:w="2376" w:type="dxa"/>
          </w:tcPr>
          <w:p w14:paraId="369A8210" w14:textId="4A265DD6" w:rsidR="007E3A62" w:rsidRPr="003A51D2" w:rsidRDefault="00DF0AEF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 xml:space="preserve">Благоустройство территории </w:t>
            </w:r>
          </w:p>
        </w:tc>
        <w:tc>
          <w:tcPr>
            <w:tcW w:w="5387" w:type="dxa"/>
          </w:tcPr>
          <w:p w14:paraId="607C6665" w14:textId="77085FA1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984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41DD8D6" w14:textId="448A7D8A" w:rsidR="00D06F95" w:rsidRDefault="00DE3EB8" w:rsidP="00626AF2">
      <w:pPr>
        <w:pStyle w:val="a3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633725" w:rsidRPr="00633725">
        <w:rPr>
          <w:szCs w:val="28"/>
        </w:rPr>
        <w:t xml:space="preserve">В соответствии с классификатором видов разрешенного использования земельных участков, утвержденным приказом Росреестра от 10 ноября </w:t>
      </w:r>
      <w:r w:rsidR="00626AF2">
        <w:rPr>
          <w:szCs w:val="28"/>
        </w:rPr>
        <w:br/>
      </w:r>
      <w:r w:rsidR="00633725" w:rsidRPr="00633725">
        <w:rPr>
          <w:szCs w:val="28"/>
        </w:rPr>
        <w:t xml:space="preserve">2020 года № </w:t>
      </w:r>
      <w:proofErr w:type="gramStart"/>
      <w:r w:rsidR="00633725" w:rsidRPr="00633725">
        <w:rPr>
          <w:szCs w:val="28"/>
        </w:rPr>
        <w:t>П</w:t>
      </w:r>
      <w:proofErr w:type="gramEnd"/>
      <w:r w:rsidR="00633725" w:rsidRPr="00633725">
        <w:rPr>
          <w:szCs w:val="28"/>
        </w:rPr>
        <w:t>/0412</w:t>
      </w:r>
    </w:p>
    <w:p w14:paraId="511A7DF5" w14:textId="77777777" w:rsidR="00633725" w:rsidRDefault="00633725" w:rsidP="00633725">
      <w:pPr>
        <w:ind w:firstLine="851"/>
        <w:jc w:val="both"/>
        <w:rPr>
          <w:szCs w:val="28"/>
        </w:rPr>
      </w:pPr>
      <w:proofErr w:type="gramStart"/>
      <w:r w:rsidRPr="00B55685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                         в границах которых предусматривается осуществление комплексного развития территории.</w:t>
      </w:r>
    </w:p>
    <w:p w14:paraId="101DF991" w14:textId="2FE4C786" w:rsidR="00633725" w:rsidRDefault="00633725" w:rsidP="00633725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8FBFBCD" w14:textId="0FFEF4DF" w:rsidR="00633725" w:rsidRPr="00DF0AEF" w:rsidRDefault="00633725" w:rsidP="00633725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</w:t>
      </w:r>
      <w:r w:rsidR="00626AF2">
        <w:rPr>
          <w:szCs w:val="28"/>
        </w:rPr>
        <w:br/>
      </w:r>
      <w:r w:rsidRPr="00DF0AEF">
        <w:rPr>
          <w:szCs w:val="28"/>
        </w:rPr>
        <w:t xml:space="preserve">сооружений – 3 метра. </w:t>
      </w:r>
    </w:p>
    <w:p w14:paraId="25F7D64B" w14:textId="4304CB67" w:rsidR="00633725" w:rsidRDefault="00633725" w:rsidP="00633725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626AF2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53313E8C" w14:textId="77777777" w:rsidR="00E25A3F" w:rsidRDefault="00347286" w:rsidP="00633725">
      <w:pPr>
        <w:ind w:firstLine="851"/>
        <w:jc w:val="both"/>
        <w:rPr>
          <w:szCs w:val="28"/>
        </w:rPr>
      </w:pPr>
      <w:r>
        <w:rPr>
          <w:szCs w:val="28"/>
        </w:rPr>
        <w:t>Коэффициент плотности застройки 2,0</w:t>
      </w:r>
      <w:r w:rsidR="00633725">
        <w:rPr>
          <w:szCs w:val="28"/>
        </w:rPr>
        <w:t xml:space="preserve"> - </w:t>
      </w:r>
      <w:r w:rsidR="00633725" w:rsidRPr="00633725">
        <w:rPr>
          <w:szCs w:val="28"/>
        </w:rPr>
        <w:t xml:space="preserve">(зона застройки </w:t>
      </w:r>
      <w:r w:rsidR="00633725">
        <w:rPr>
          <w:szCs w:val="28"/>
        </w:rPr>
        <w:t>многоэтажными</w:t>
      </w:r>
      <w:r w:rsidR="00633725" w:rsidRPr="00633725">
        <w:rPr>
          <w:szCs w:val="28"/>
        </w:rPr>
        <w:t xml:space="preserve"> жилыми домами)</w:t>
      </w:r>
      <w:r w:rsidR="00E25A3F">
        <w:rPr>
          <w:szCs w:val="28"/>
        </w:rPr>
        <w:t>.</w:t>
      </w:r>
    </w:p>
    <w:p w14:paraId="5111366D" w14:textId="29FC17B2" w:rsidR="00E25A3F" w:rsidRDefault="00633725" w:rsidP="00E25A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3725">
        <w:rPr>
          <w:szCs w:val="28"/>
        </w:rPr>
        <w:lastRenderedPageBreak/>
        <w:t xml:space="preserve">  </w:t>
      </w:r>
      <w:r w:rsidR="00E25A3F" w:rsidRPr="009718F4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в генеральный план городского округа, правила землепользования </w:t>
      </w:r>
      <w:r w:rsidR="00626AF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="00E25A3F" w:rsidRPr="009718F4">
        <w:rPr>
          <w:rFonts w:ascii="Times New Roman" w:hAnsi="Times New Roman" w:cs="Times New Roman"/>
          <w:color w:val="000000"/>
          <w:sz w:val="28"/>
          <w:szCs w:val="28"/>
        </w:rPr>
        <w:t>и застройки осуществляет лицо, заключившее договор о комплексном развитии территории.</w:t>
      </w:r>
    </w:p>
    <w:p w14:paraId="3AA328E7" w14:textId="23395F92" w:rsidR="00F623EA" w:rsidRPr="00DA56D9" w:rsidRDefault="00633725" w:rsidP="00633725">
      <w:pPr>
        <w:ind w:firstLine="851"/>
        <w:jc w:val="both"/>
        <w:rPr>
          <w:szCs w:val="28"/>
        </w:rPr>
      </w:pPr>
      <w:r w:rsidRPr="00633725">
        <w:rPr>
          <w:szCs w:val="28"/>
        </w:rPr>
        <w:t xml:space="preserve"> </w:t>
      </w:r>
    </w:p>
    <w:p w14:paraId="25A08FC8" w14:textId="121920D9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                   _____________________________________</w:t>
      </w:r>
    </w:p>
    <w:p w14:paraId="1BB8BEE7" w14:textId="77777777" w:rsidR="00FA1D30" w:rsidRPr="00DA56D9" w:rsidRDefault="00FA1D30" w:rsidP="00EF1E27">
      <w:pPr>
        <w:jc w:val="both"/>
        <w:rPr>
          <w:szCs w:val="28"/>
        </w:rPr>
      </w:pP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626AF2">
      <w:headerReference w:type="even" r:id="rId8"/>
      <w:pgSz w:w="11906" w:h="16838" w:code="9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4ADE2" w14:textId="77777777" w:rsidR="006339D6" w:rsidRDefault="006339D6">
      <w:r>
        <w:separator/>
      </w:r>
    </w:p>
  </w:endnote>
  <w:endnote w:type="continuationSeparator" w:id="0">
    <w:p w14:paraId="664F9F9C" w14:textId="77777777" w:rsidR="006339D6" w:rsidRDefault="0063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6A012" w14:textId="77777777" w:rsidR="006339D6" w:rsidRDefault="006339D6">
      <w:r>
        <w:separator/>
      </w:r>
    </w:p>
  </w:footnote>
  <w:footnote w:type="continuationSeparator" w:id="0">
    <w:p w14:paraId="121D7027" w14:textId="77777777" w:rsidR="006339D6" w:rsidRDefault="00633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0066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6AF2"/>
    <w:rsid w:val="0062769B"/>
    <w:rsid w:val="006279E3"/>
    <w:rsid w:val="00627B22"/>
    <w:rsid w:val="00627E6A"/>
    <w:rsid w:val="00631669"/>
    <w:rsid w:val="00632C61"/>
    <w:rsid w:val="00633725"/>
    <w:rsid w:val="006339D6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D6B81"/>
    <w:rsid w:val="00AE2B9D"/>
    <w:rsid w:val="00AF0A11"/>
    <w:rsid w:val="00AF3B19"/>
    <w:rsid w:val="00B046FB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44F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25A3F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47FBC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4358-1B4A-4DA6-987C-4AC64B82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982</Words>
  <Characters>6999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7966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27</cp:revision>
  <cp:lastPrinted>2023-03-21T13:20:00Z</cp:lastPrinted>
  <dcterms:created xsi:type="dcterms:W3CDTF">2021-09-06T08:59:00Z</dcterms:created>
  <dcterms:modified xsi:type="dcterms:W3CDTF">2023-03-22T08:04:00Z</dcterms:modified>
</cp:coreProperties>
</file>